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8EE4" w14:textId="77777777" w:rsidR="005B1B07" w:rsidRPr="009953D2" w:rsidRDefault="005B1B07" w:rsidP="005B1B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53D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A4E86F" wp14:editId="5E75D59F">
            <wp:extent cx="2754608" cy="515901"/>
            <wp:effectExtent l="0" t="0" r="1905" b="508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214" cy="53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81CB" w14:textId="77777777" w:rsidR="005B1B07" w:rsidRPr="009953D2" w:rsidRDefault="005B1B07" w:rsidP="005B1B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9ADAE9" w14:textId="6CD65FF4" w:rsidR="005B1B07" w:rsidRPr="005B1B07" w:rsidRDefault="005B1B07" w:rsidP="005B1B07">
      <w:pPr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FOR IMMEDIATE RELEASE</w:t>
      </w:r>
    </w:p>
    <w:p w14:paraId="44199E45" w14:textId="77777777" w:rsidR="005B1B07" w:rsidRDefault="005B1B07" w:rsidP="007D0E88">
      <w:pPr>
        <w:jc w:val="center"/>
        <w:rPr>
          <w:b/>
          <w:bCs/>
          <w:sz w:val="28"/>
          <w:szCs w:val="28"/>
        </w:rPr>
      </w:pPr>
    </w:p>
    <w:p w14:paraId="511995BA" w14:textId="77777777" w:rsidR="005C0161" w:rsidRDefault="005C0161" w:rsidP="007D0E88">
      <w:pPr>
        <w:jc w:val="center"/>
        <w:rPr>
          <w:b/>
          <w:bCs/>
          <w:sz w:val="28"/>
          <w:szCs w:val="28"/>
        </w:rPr>
      </w:pPr>
    </w:p>
    <w:p w14:paraId="0A637B32" w14:textId="6B7DB870" w:rsidR="00CF7FA5" w:rsidRPr="00B47C1F" w:rsidRDefault="00CF7FA5" w:rsidP="007D0E88">
      <w:pPr>
        <w:jc w:val="center"/>
        <w:rPr>
          <w:b/>
          <w:bCs/>
          <w:sz w:val="28"/>
          <w:szCs w:val="28"/>
        </w:rPr>
      </w:pPr>
      <w:proofErr w:type="spellStart"/>
      <w:r w:rsidRPr="00B47C1F">
        <w:rPr>
          <w:b/>
          <w:bCs/>
          <w:sz w:val="28"/>
          <w:szCs w:val="28"/>
        </w:rPr>
        <w:t>iNRCORE</w:t>
      </w:r>
      <w:proofErr w:type="spellEnd"/>
      <w:r w:rsidRPr="00B47C1F">
        <w:rPr>
          <w:b/>
          <w:bCs/>
          <w:sz w:val="28"/>
          <w:szCs w:val="28"/>
        </w:rPr>
        <w:t xml:space="preserve"> </w:t>
      </w:r>
      <w:r w:rsidR="00757E75">
        <w:rPr>
          <w:b/>
          <w:bCs/>
          <w:sz w:val="28"/>
          <w:szCs w:val="28"/>
        </w:rPr>
        <w:t xml:space="preserve">Announces </w:t>
      </w:r>
      <w:r w:rsidR="000E795D">
        <w:rPr>
          <w:b/>
          <w:bCs/>
          <w:sz w:val="28"/>
          <w:szCs w:val="28"/>
        </w:rPr>
        <w:t xml:space="preserve">New </w:t>
      </w:r>
      <w:r w:rsidR="007D0E88">
        <w:rPr>
          <w:b/>
          <w:bCs/>
          <w:sz w:val="28"/>
          <w:szCs w:val="28"/>
        </w:rPr>
        <w:t>Single-Channel BMS Transformers</w:t>
      </w:r>
      <w:r w:rsidR="005B7508">
        <w:rPr>
          <w:b/>
          <w:bCs/>
          <w:sz w:val="28"/>
          <w:szCs w:val="28"/>
        </w:rPr>
        <w:t xml:space="preserve"> for the EV Market</w:t>
      </w:r>
    </w:p>
    <w:p w14:paraId="53D286BA" w14:textId="77777777" w:rsidR="00CF7FA5" w:rsidRDefault="00CF7FA5"/>
    <w:p w14:paraId="63B85B61" w14:textId="34CFECB1" w:rsidR="001B489B" w:rsidRPr="007E1917" w:rsidRDefault="0041393B" w:rsidP="00CD1C0B">
      <w:pPr>
        <w:rPr>
          <w:strike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October 11</w:t>
      </w:r>
      <w:r w:rsidR="005B1B07" w:rsidRPr="009953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2022 </w:t>
      </w:r>
      <w:r w:rsidR="005B1B07" w:rsidRPr="009953D2">
        <w:rPr>
          <w:rFonts w:ascii="Arial" w:hAnsi="Arial" w:cs="Arial"/>
          <w:b/>
          <w:bCs/>
          <w:sz w:val="22"/>
          <w:szCs w:val="22"/>
        </w:rPr>
        <w:t>- Bristol, PA (USA)</w:t>
      </w:r>
      <w:r w:rsidR="005B1B07" w:rsidRPr="009953D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BD67CE">
        <w:t>iNRCORE</w:t>
      </w:r>
      <w:proofErr w:type="spellEnd"/>
      <w:r w:rsidR="00BD67CE">
        <w:t xml:space="preserve">, LLC, </w:t>
      </w:r>
      <w:r w:rsidR="00646D79">
        <w:t xml:space="preserve">a premiere family of brands powering </w:t>
      </w:r>
      <w:r w:rsidR="00B23753">
        <w:t xml:space="preserve">the world’s next-generation systems with high reliability </w:t>
      </w:r>
      <w:r w:rsidR="007D2BF0">
        <w:t>magnetics</w:t>
      </w:r>
      <w:r w:rsidR="00B23753">
        <w:t xml:space="preserve"> and components, is pleased to announce release of the first in a new line of single-channel </w:t>
      </w:r>
      <w:r w:rsidR="002D5B6B">
        <w:t xml:space="preserve">battery management </w:t>
      </w:r>
      <w:r w:rsidR="00997CC7">
        <w:t>system</w:t>
      </w:r>
      <w:r w:rsidR="002D5B6B">
        <w:t xml:space="preserve"> (BMS)</w:t>
      </w:r>
      <w:r w:rsidR="00934E35">
        <w:t xml:space="preserve"> transformers for </w:t>
      </w:r>
      <w:r w:rsidR="00997CC7">
        <w:t>electric vehicle</w:t>
      </w:r>
      <w:r w:rsidR="003776C4">
        <w:t xml:space="preserve"> (EV)</w:t>
      </w:r>
      <w:r w:rsidR="00491C5B">
        <w:t>, data center, solar energy storage</w:t>
      </w:r>
      <w:r w:rsidR="00CC459C">
        <w:t>,</w:t>
      </w:r>
      <w:r w:rsidR="00491C5B">
        <w:t xml:space="preserve"> and smart grid </w:t>
      </w:r>
      <w:r w:rsidR="005A0F08">
        <w:t>industries</w:t>
      </w:r>
      <w:r w:rsidR="00491C5B">
        <w:t xml:space="preserve">. </w:t>
      </w:r>
    </w:p>
    <w:p w14:paraId="512A54DC" w14:textId="77777777" w:rsidR="001B489B" w:rsidRDefault="001B489B" w:rsidP="00CD1C0B"/>
    <w:p w14:paraId="3537423E" w14:textId="1B7B0E62" w:rsidR="00972AC4" w:rsidRDefault="001B489B" w:rsidP="00972AC4">
      <w:r>
        <w:t>The first</w:t>
      </w:r>
      <w:r w:rsidR="00491C5B">
        <w:t xml:space="preserve"> in the line, </w:t>
      </w:r>
      <w:r w:rsidR="00491C5B" w:rsidRPr="003946F6">
        <w:t xml:space="preserve">the </w:t>
      </w:r>
      <w:r w:rsidR="007031B4" w:rsidRPr="003946F6">
        <w:t>RA1055NL</w:t>
      </w:r>
      <w:r w:rsidR="00491C5B" w:rsidRPr="003946F6">
        <w:t xml:space="preserve">, </w:t>
      </w:r>
      <w:r w:rsidR="003776C4">
        <w:t>has</w:t>
      </w:r>
      <w:r w:rsidR="00491C5B" w:rsidRPr="003946F6">
        <w:t xml:space="preserve"> received </w:t>
      </w:r>
      <w:r w:rsidR="007031B4" w:rsidRPr="003946F6">
        <w:t>AEC-Q200 qualification</w:t>
      </w:r>
      <w:r w:rsidR="005A0F08" w:rsidRPr="003946F6">
        <w:t xml:space="preserve"> </w:t>
      </w:r>
      <w:r w:rsidR="003946F6">
        <w:t xml:space="preserve">for </w:t>
      </w:r>
      <w:r w:rsidR="003776C4">
        <w:t xml:space="preserve">EV </w:t>
      </w:r>
      <w:r w:rsidR="003946F6">
        <w:t xml:space="preserve">automotive applications </w:t>
      </w:r>
      <w:r w:rsidR="005A0F08" w:rsidRPr="003946F6">
        <w:t xml:space="preserve">and is available to the </w:t>
      </w:r>
      <w:r w:rsidR="009751A1">
        <w:t xml:space="preserve">EV </w:t>
      </w:r>
      <w:r w:rsidR="005A0F08" w:rsidRPr="003946F6">
        <w:t>market.</w:t>
      </w:r>
      <w:r w:rsidR="00F4191A" w:rsidRPr="003946F6">
        <w:t xml:space="preserve"> With a data rate of </w:t>
      </w:r>
      <w:r w:rsidR="00972AC4" w:rsidRPr="003946F6">
        <w:t>1Mbps</w:t>
      </w:r>
      <w:r w:rsidR="00F4191A" w:rsidRPr="003946F6">
        <w:t xml:space="preserve"> and </w:t>
      </w:r>
      <w:r w:rsidR="00E422E4">
        <w:t>i</w:t>
      </w:r>
      <w:r w:rsidR="00972AC4" w:rsidRPr="003946F6">
        <w:t>solation</w:t>
      </w:r>
      <w:r w:rsidR="00F4191A" w:rsidRPr="003946F6">
        <w:t xml:space="preserve"> of</w:t>
      </w:r>
      <w:r w:rsidR="00972AC4" w:rsidRPr="003946F6">
        <w:t xml:space="preserve"> 4300VDC</w:t>
      </w:r>
      <w:r w:rsidR="003946F6">
        <w:t xml:space="preserve">, the BMS </w:t>
      </w:r>
      <w:r w:rsidR="009751AB">
        <w:t>features double connection</w:t>
      </w:r>
      <w:r w:rsidR="00CC459C">
        <w:t>s</w:t>
      </w:r>
      <w:r w:rsidR="009751AB">
        <w:t xml:space="preserve"> and</w:t>
      </w:r>
      <w:r w:rsidR="009751AB" w:rsidRPr="007D2BF0">
        <w:rPr>
          <w:color w:val="000000" w:themeColor="text1"/>
        </w:rPr>
        <w:t xml:space="preserve"> </w:t>
      </w:r>
      <w:r w:rsidR="00562945" w:rsidRPr="007D2BF0">
        <w:rPr>
          <w:rFonts w:hint="eastAsia"/>
          <w:color w:val="000000" w:themeColor="text1"/>
          <w:lang w:eastAsia="zh-CN"/>
        </w:rPr>
        <w:t>f</w:t>
      </w:r>
      <w:r w:rsidR="00562945" w:rsidRPr="007D2BF0">
        <w:rPr>
          <w:color w:val="000000" w:themeColor="text1"/>
        </w:rPr>
        <w:t xml:space="preserve">ull automation of </w:t>
      </w:r>
      <w:r w:rsidR="00430B94">
        <w:t xml:space="preserve">key processes that </w:t>
      </w:r>
      <w:r w:rsidR="007F4E29">
        <w:t xml:space="preserve">significantly </w:t>
      </w:r>
      <w:r w:rsidR="00430B94">
        <w:t>boost reliability.</w:t>
      </w:r>
    </w:p>
    <w:p w14:paraId="667F5301" w14:textId="77777777" w:rsidR="00FB3343" w:rsidRDefault="00FB3343" w:rsidP="00972AC4"/>
    <w:p w14:paraId="49A1674A" w14:textId="252D2E83" w:rsidR="00FB3343" w:rsidRPr="00972AC4" w:rsidRDefault="0032378F" w:rsidP="00972AC4">
      <w:r>
        <w:t>“</w:t>
      </w:r>
      <w:proofErr w:type="spellStart"/>
      <w:r>
        <w:t>iNRCORE’s</w:t>
      </w:r>
      <w:proofErr w:type="spellEnd"/>
      <w:r>
        <w:t xml:space="preserve"> </w:t>
      </w:r>
      <w:r w:rsidR="00C065CA">
        <w:t>BMS transformer solution is far more robust than other</w:t>
      </w:r>
      <w:r w:rsidR="00DD6994">
        <w:t xml:space="preserve"> options on the market,” says Leo Pan, </w:t>
      </w:r>
      <w:r w:rsidR="00186301">
        <w:t>regional sales manager</w:t>
      </w:r>
      <w:r w:rsidR="00DD6994">
        <w:t xml:space="preserve"> at </w:t>
      </w:r>
      <w:proofErr w:type="spellStart"/>
      <w:r w:rsidR="00DD6994">
        <w:t>iNRCORE</w:t>
      </w:r>
      <w:proofErr w:type="spellEnd"/>
      <w:r w:rsidR="00DD6994">
        <w:t>. “</w:t>
      </w:r>
      <w:r w:rsidR="00E40905">
        <w:t xml:space="preserve">Open failure is a common issue for this type of construction. We have solved the issue, offering </w:t>
      </w:r>
      <w:r w:rsidR="00D0140B">
        <w:t>increased</w:t>
      </w:r>
      <w:r w:rsidR="00E40905">
        <w:t xml:space="preserve"> reliability for the booming EV market.”</w:t>
      </w:r>
    </w:p>
    <w:p w14:paraId="1C5B98F5" w14:textId="77777777" w:rsidR="007031B4" w:rsidRPr="007031B4" w:rsidRDefault="007031B4" w:rsidP="00CD1C0B"/>
    <w:p w14:paraId="46B87801" w14:textId="6820D277" w:rsidR="00F2655A" w:rsidRDefault="00430B94" w:rsidP="00F2655A">
      <w:proofErr w:type="spellStart"/>
      <w:r>
        <w:t>iNRCORE’s</w:t>
      </w:r>
      <w:proofErr w:type="spellEnd"/>
      <w:r>
        <w:t xml:space="preserve"> single-channel BMS </w:t>
      </w:r>
      <w:r w:rsidR="0022571F">
        <w:t>transformers</w:t>
      </w:r>
      <w:r>
        <w:t xml:space="preserve"> </w:t>
      </w:r>
      <w:r w:rsidR="00387CAD">
        <w:t>resolves</w:t>
      </w:r>
      <w:r>
        <w:t xml:space="preserve"> </w:t>
      </w:r>
      <w:r w:rsidR="00D0140B">
        <w:t>the</w:t>
      </w:r>
      <w:r>
        <w:t xml:space="preserve"> key</w:t>
      </w:r>
      <w:r w:rsidR="007031B4" w:rsidRPr="00CD1C0B">
        <w:t xml:space="preserve"> customer pain point of </w:t>
      </w:r>
      <w:r w:rsidR="005A0F08" w:rsidRPr="00CD1C0B">
        <w:t>open</w:t>
      </w:r>
      <w:r w:rsidR="007031B4" w:rsidRPr="00CD1C0B">
        <w:t xml:space="preserve"> failure at wire termination </w:t>
      </w:r>
      <w:r w:rsidR="003760A8">
        <w:t xml:space="preserve">by </w:t>
      </w:r>
      <w:r w:rsidR="002757F0" w:rsidRPr="007D2BF0">
        <w:rPr>
          <w:color w:val="000000" w:themeColor="text1"/>
        </w:rPr>
        <w:t xml:space="preserve">using </w:t>
      </w:r>
      <w:r w:rsidR="00BD5CB7" w:rsidRPr="00CD1C0B">
        <w:t>spot welding and</w:t>
      </w:r>
      <w:r w:rsidR="00AA2B0D">
        <w:t xml:space="preserve"> </w:t>
      </w:r>
      <w:r w:rsidR="00AA2B0D" w:rsidRPr="007D2BF0">
        <w:rPr>
          <w:color w:val="000000" w:themeColor="text1"/>
        </w:rPr>
        <w:t>adding post</w:t>
      </w:r>
      <w:r w:rsidR="00BD5CB7" w:rsidRPr="007D2BF0">
        <w:rPr>
          <w:color w:val="000000" w:themeColor="text1"/>
        </w:rPr>
        <w:t xml:space="preserve"> </w:t>
      </w:r>
      <w:r w:rsidR="00BD5CB7" w:rsidRPr="00CD1C0B">
        <w:t>soldering</w:t>
      </w:r>
      <w:r w:rsidR="0022571F">
        <w:t xml:space="preserve"> processes</w:t>
      </w:r>
      <w:r w:rsidR="009A504F" w:rsidRPr="00CD1C0B">
        <w:t>.</w:t>
      </w:r>
      <w:r w:rsidR="00F2655A">
        <w:t xml:space="preserve"> Once coil wound, wires are s</w:t>
      </w:r>
      <w:r w:rsidR="00F2655A" w:rsidRPr="00CD1C0B">
        <w:t>pot weld</w:t>
      </w:r>
      <w:r w:rsidR="00F2655A">
        <w:t>ed to terminals, which melts</w:t>
      </w:r>
      <w:r w:rsidR="00F2655A" w:rsidRPr="00CD1C0B">
        <w:t xml:space="preserve"> enamel wires to leads</w:t>
      </w:r>
      <w:r w:rsidR="00F2655A">
        <w:t xml:space="preserve">. </w:t>
      </w:r>
      <w:r w:rsidR="00F2655A" w:rsidRPr="00CD1C0B">
        <w:t xml:space="preserve">Post soldering </w:t>
      </w:r>
      <w:r w:rsidR="00F2655A">
        <w:t xml:space="preserve">then </w:t>
      </w:r>
      <w:r w:rsidR="00F2655A" w:rsidRPr="00CD1C0B">
        <w:t>prevent</w:t>
      </w:r>
      <w:r w:rsidR="00F2655A">
        <w:t>s</w:t>
      </w:r>
      <w:r w:rsidR="00F2655A" w:rsidRPr="00CD1C0B">
        <w:t xml:space="preserve"> oxidation</w:t>
      </w:r>
      <w:r w:rsidR="00F2655A">
        <w:t>. Together these processes deliver a r</w:t>
      </w:r>
      <w:r w:rsidR="00F2655A" w:rsidRPr="00CD1C0B">
        <w:t xml:space="preserve">obust connection </w:t>
      </w:r>
      <w:r w:rsidR="00F2655A">
        <w:t>to</w:t>
      </w:r>
      <w:r w:rsidR="00F2655A" w:rsidRPr="00CD1C0B">
        <w:t xml:space="preserve"> </w:t>
      </w:r>
      <w:r w:rsidR="007137AC">
        <w:t xml:space="preserve">increase reliability by </w:t>
      </w:r>
      <w:r w:rsidR="00F2655A" w:rsidRPr="00CD1C0B">
        <w:t>avoid</w:t>
      </w:r>
      <w:r w:rsidR="007137AC">
        <w:t>ing</w:t>
      </w:r>
      <w:r w:rsidR="00F2655A" w:rsidRPr="00CD1C0B">
        <w:t xml:space="preserve"> open failure</w:t>
      </w:r>
      <w:r w:rsidR="00F2655A">
        <w:t>.</w:t>
      </w:r>
      <w:r w:rsidR="009F0D72">
        <w:t xml:space="preserve">  </w:t>
      </w:r>
    </w:p>
    <w:p w14:paraId="0E40A865" w14:textId="77777777" w:rsidR="0080203C" w:rsidRDefault="0080203C" w:rsidP="00F2655A"/>
    <w:p w14:paraId="5E5A9FC7" w14:textId="4E37020F" w:rsidR="0080203C" w:rsidRPr="00CD1C0B" w:rsidRDefault="0080203C" w:rsidP="00F2655A">
      <w:r>
        <w:t xml:space="preserve">The new BMS </w:t>
      </w:r>
      <w:r w:rsidR="00B76FCC">
        <w:t>transformers</w:t>
      </w:r>
      <w:r>
        <w:t xml:space="preserve"> </w:t>
      </w:r>
      <w:r w:rsidR="00276F3F" w:rsidRPr="007D2BF0">
        <w:rPr>
          <w:rFonts w:cstheme="minorHAnsi"/>
          <w:color w:val="000000" w:themeColor="text1"/>
        </w:rPr>
        <w:t>provide safety isolation and EMI noise suppression</w:t>
      </w:r>
      <w:r w:rsidR="00EB7677" w:rsidRPr="007D2BF0">
        <w:rPr>
          <w:rFonts w:cstheme="minorHAnsi"/>
          <w:color w:val="000000" w:themeColor="text1"/>
        </w:rPr>
        <w:t xml:space="preserve">. </w:t>
      </w:r>
      <w:r w:rsidR="00EB7677">
        <w:rPr>
          <w:rFonts w:cstheme="minorHAnsi"/>
        </w:rPr>
        <w:t>They support</w:t>
      </w:r>
      <w:r w:rsidR="009A4252" w:rsidRPr="00E422E4">
        <w:rPr>
          <w:rFonts w:cstheme="minorHAnsi"/>
        </w:rPr>
        <w:t xml:space="preserve"> serial </w:t>
      </w:r>
      <w:r w:rsidR="00F85623" w:rsidRPr="00E422E4">
        <w:rPr>
          <w:rFonts w:cstheme="minorHAnsi"/>
        </w:rPr>
        <w:t>daisy c</w:t>
      </w:r>
      <w:r w:rsidR="009A4252" w:rsidRPr="00E422E4">
        <w:rPr>
          <w:rFonts w:cstheme="minorHAnsi"/>
        </w:rPr>
        <w:t xml:space="preserve">hain, </w:t>
      </w:r>
      <w:proofErr w:type="spellStart"/>
      <w:r w:rsidR="009A4252" w:rsidRPr="00E422E4">
        <w:rPr>
          <w:rFonts w:cstheme="minorHAnsi"/>
        </w:rPr>
        <w:t>isoSPI</w:t>
      </w:r>
      <w:proofErr w:type="spellEnd"/>
      <w:r w:rsidR="009A4252" w:rsidRPr="00E422E4">
        <w:rPr>
          <w:rFonts w:cstheme="minorHAnsi"/>
        </w:rPr>
        <w:t>, SPI</w:t>
      </w:r>
      <w:r w:rsidR="00E56ECD">
        <w:rPr>
          <w:rFonts w:cstheme="minorHAnsi"/>
        </w:rPr>
        <w:t>,</w:t>
      </w:r>
      <w:r w:rsidR="009A4252" w:rsidRPr="00E422E4">
        <w:rPr>
          <w:rFonts w:cstheme="minorHAnsi"/>
        </w:rPr>
        <w:t xml:space="preserve"> and other applications</w:t>
      </w:r>
      <w:r w:rsidR="00E422E4" w:rsidRPr="00E422E4">
        <w:rPr>
          <w:rFonts w:cstheme="minorHAnsi"/>
        </w:rPr>
        <w:t>. The transformers have an operating temperature of -40</w:t>
      </w:r>
      <w:r w:rsidR="00446A9C">
        <w:rPr>
          <w:rFonts w:cstheme="minorHAnsi"/>
        </w:rPr>
        <w:t>°</w:t>
      </w:r>
      <w:r w:rsidR="00E422E4" w:rsidRPr="00E422E4">
        <w:rPr>
          <w:rFonts w:cstheme="minorHAnsi"/>
        </w:rPr>
        <w:t xml:space="preserve"> to more than +125</w:t>
      </w:r>
      <w:r w:rsidR="00446A9C">
        <w:rPr>
          <w:rFonts w:cstheme="minorHAnsi"/>
        </w:rPr>
        <w:t>° C</w:t>
      </w:r>
      <w:r w:rsidR="00446A9C" w:rsidRPr="00E422E4">
        <w:rPr>
          <w:rFonts w:cstheme="minorHAnsi"/>
        </w:rPr>
        <w:t>elsius</w:t>
      </w:r>
      <w:r w:rsidR="00E56ECD">
        <w:rPr>
          <w:rFonts w:cstheme="minorHAnsi"/>
        </w:rPr>
        <w:t xml:space="preserve"> and </w:t>
      </w:r>
      <w:r w:rsidR="00B76FCC">
        <w:rPr>
          <w:rFonts w:cstheme="minorHAnsi"/>
        </w:rPr>
        <w:t>can be manufactured as dual channel or with higher isolation upon request.</w:t>
      </w:r>
    </w:p>
    <w:p w14:paraId="1132A4ED" w14:textId="2DE0950F" w:rsidR="007031B4" w:rsidRDefault="007031B4" w:rsidP="00CD1C0B"/>
    <w:p w14:paraId="5343936F" w14:textId="7B277157" w:rsidR="007137AC" w:rsidRDefault="007137AC" w:rsidP="007137AC">
      <w:r>
        <w:t xml:space="preserve">To ensure quality, </w:t>
      </w:r>
      <w:proofErr w:type="spellStart"/>
      <w:r w:rsidRPr="00CD1C0B">
        <w:t>iNRCORE</w:t>
      </w:r>
      <w:proofErr w:type="spellEnd"/>
      <w:r w:rsidRPr="00CD1C0B">
        <w:t xml:space="preserve"> operates full automation for </w:t>
      </w:r>
      <w:r w:rsidR="00446A9C">
        <w:t xml:space="preserve">coil </w:t>
      </w:r>
      <w:r w:rsidR="00446A9C" w:rsidRPr="00CD1C0B">
        <w:t>winding, spot welding, soldering, testing</w:t>
      </w:r>
      <w:r w:rsidR="00446A9C">
        <w:t>,</w:t>
      </w:r>
      <w:r w:rsidR="00446A9C" w:rsidRPr="00CD1C0B">
        <w:t xml:space="preserve"> and packing </w:t>
      </w:r>
      <w:r w:rsidRPr="00CD1C0B">
        <w:t>process</w:t>
      </w:r>
      <w:r w:rsidR="007A5436">
        <w:t xml:space="preserve">es </w:t>
      </w:r>
      <w:r w:rsidR="00672E6F">
        <w:t>initially in its AS9100D-certified facility until IATF 16949 is achieved next year.</w:t>
      </w:r>
    </w:p>
    <w:p w14:paraId="437EEF45" w14:textId="627BF78B" w:rsidR="00EB0A9A" w:rsidRDefault="00EB0A9A" w:rsidP="00CD1C0B"/>
    <w:p w14:paraId="1FACBDAF" w14:textId="40F5A017" w:rsidR="00345DC0" w:rsidRPr="00577098" w:rsidRDefault="00345DC0">
      <w:pPr>
        <w:rPr>
          <w:highlight w:val="yellow"/>
        </w:rPr>
      </w:pPr>
    </w:p>
    <w:p w14:paraId="2A0B7111" w14:textId="697D22FF" w:rsidR="00345DC0" w:rsidRPr="0047654F" w:rsidRDefault="00345DC0">
      <w:r w:rsidRPr="0047654F">
        <w:rPr>
          <w:b/>
          <w:bCs/>
          <w:i/>
          <w:iCs/>
        </w:rPr>
        <w:t xml:space="preserve">About </w:t>
      </w:r>
      <w:proofErr w:type="spellStart"/>
      <w:r w:rsidRPr="0047654F">
        <w:rPr>
          <w:b/>
          <w:bCs/>
          <w:i/>
          <w:iCs/>
        </w:rPr>
        <w:t>iNRCORE</w:t>
      </w:r>
      <w:proofErr w:type="spellEnd"/>
      <w:r w:rsidR="009205C4" w:rsidRPr="0047654F">
        <w:rPr>
          <w:b/>
          <w:bCs/>
          <w:i/>
          <w:iCs/>
        </w:rPr>
        <w:t xml:space="preserve"> </w:t>
      </w:r>
    </w:p>
    <w:p w14:paraId="29AF3C70" w14:textId="7FE7AED6" w:rsidR="00345DC0" w:rsidRPr="0047654F" w:rsidRDefault="00220FAA">
      <w:r w:rsidRPr="0047654F">
        <w:t xml:space="preserve">For more than 70 years, </w:t>
      </w:r>
      <w:proofErr w:type="spellStart"/>
      <w:r w:rsidR="00345DC0" w:rsidRPr="0047654F">
        <w:t>iNRCORE</w:t>
      </w:r>
      <w:proofErr w:type="spellEnd"/>
      <w:r w:rsidR="00345DC0" w:rsidRPr="0047654F">
        <w:t xml:space="preserve"> </w:t>
      </w:r>
      <w:r w:rsidRPr="0047654F">
        <w:t xml:space="preserve">has designed </w:t>
      </w:r>
      <w:r w:rsidR="00345DC0" w:rsidRPr="0047654F">
        <w:t xml:space="preserve">and </w:t>
      </w:r>
      <w:r w:rsidRPr="0047654F">
        <w:t xml:space="preserve">manufactured </w:t>
      </w:r>
      <w:r w:rsidR="00345DC0" w:rsidRPr="0047654F">
        <w:t>magnetic components that transmit high-speed, mission-critical signal</w:t>
      </w:r>
      <w:r w:rsidR="00261CB2" w:rsidRPr="0047654F">
        <w:t>s</w:t>
      </w:r>
      <w:r w:rsidR="00345DC0" w:rsidRPr="0047654F">
        <w:t xml:space="preserve"> and power in the harshest operating conditions. </w:t>
      </w:r>
      <w:r w:rsidR="00E07526" w:rsidRPr="0047654F">
        <w:lastRenderedPageBreak/>
        <w:t xml:space="preserve">Designed to the tightest specifications and to military standards, </w:t>
      </w:r>
      <w:proofErr w:type="spellStart"/>
      <w:r w:rsidR="00261CB2" w:rsidRPr="0047654F">
        <w:t>iNRCORE</w:t>
      </w:r>
      <w:proofErr w:type="spellEnd"/>
      <w:r w:rsidR="00261CB2" w:rsidRPr="0047654F">
        <w:t xml:space="preserve"> components have operated on the frontlines of defense to the frontiers of space exploration. The </w:t>
      </w:r>
      <w:proofErr w:type="spellStart"/>
      <w:r w:rsidR="00261CB2" w:rsidRPr="0047654F">
        <w:t>iNRCORE</w:t>
      </w:r>
      <w:proofErr w:type="spellEnd"/>
      <w:r w:rsidR="00261CB2" w:rsidRPr="0047654F">
        <w:t xml:space="preserve"> family of business include </w:t>
      </w:r>
      <w:r w:rsidR="00A218C5" w:rsidRPr="0047654F">
        <w:t>Vanguard Electronics</w:t>
      </w:r>
      <w:r w:rsidR="00261CB2" w:rsidRPr="0047654F">
        <w:t xml:space="preserve">, Gowanda Electronics, DYCO Electronics, </w:t>
      </w:r>
      <w:proofErr w:type="spellStart"/>
      <w:r w:rsidR="00261CB2" w:rsidRPr="0047654F">
        <w:t>HiSonic</w:t>
      </w:r>
      <w:proofErr w:type="spellEnd"/>
      <w:r w:rsidR="00261CB2" w:rsidRPr="0047654F">
        <w:t xml:space="preserve">, TTE Filters, RCD Components, and </w:t>
      </w:r>
      <w:proofErr w:type="spellStart"/>
      <w:r w:rsidR="00261CB2" w:rsidRPr="0047654F">
        <w:t>Bicron</w:t>
      </w:r>
      <w:proofErr w:type="spellEnd"/>
      <w:r w:rsidR="00261CB2" w:rsidRPr="0047654F">
        <w:t xml:space="preserve"> Electronics</w:t>
      </w:r>
      <w:r w:rsidR="002D3492" w:rsidRPr="0047654F">
        <w:t>.</w:t>
      </w:r>
      <w:r w:rsidR="00261CB2" w:rsidRPr="0047654F" w:rsidDel="00E07526">
        <w:t xml:space="preserve"> </w:t>
      </w:r>
      <w:proofErr w:type="spellStart"/>
      <w:r w:rsidR="00345DC0" w:rsidRPr="0047654F">
        <w:t>iNRCORE</w:t>
      </w:r>
      <w:proofErr w:type="spellEnd"/>
      <w:r w:rsidR="00345DC0" w:rsidRPr="0047654F">
        <w:t xml:space="preserve"> is ITAR registered and certified to AS9100 and ISO 9001 quality standards.</w:t>
      </w:r>
    </w:p>
    <w:p w14:paraId="3A06427B" w14:textId="431E9C76" w:rsidR="00A728F7" w:rsidRDefault="00000000">
      <w:hyperlink r:id="rId9" w:history="1">
        <w:r w:rsidR="00345DC0" w:rsidRPr="0047654F">
          <w:rPr>
            <w:rStyle w:val="Hyperlink"/>
          </w:rPr>
          <w:t>www.inrcore.com</w:t>
        </w:r>
      </w:hyperlink>
      <w:r w:rsidR="00345DC0">
        <w:t xml:space="preserve"> </w:t>
      </w:r>
    </w:p>
    <w:p w14:paraId="42893BB2" w14:textId="25C3E492" w:rsidR="00345DC0" w:rsidRDefault="00345DC0"/>
    <w:p w14:paraId="704F2F14" w14:textId="77777777" w:rsidR="005B1B07" w:rsidRPr="009953D2" w:rsidRDefault="005B1B07" w:rsidP="005B1B07">
      <w:pPr>
        <w:jc w:val="center"/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###</w:t>
      </w:r>
    </w:p>
    <w:p w14:paraId="28CE18B0" w14:textId="77777777" w:rsidR="005B1B07" w:rsidRPr="009953D2" w:rsidRDefault="005B1B07" w:rsidP="005B1B0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595ECAF" w14:textId="77777777" w:rsidR="005B1B07" w:rsidRPr="009953D2" w:rsidRDefault="005B1B07" w:rsidP="005B1B07">
      <w:pPr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For Media Inquiries, contact:</w:t>
      </w:r>
    </w:p>
    <w:p w14:paraId="63A5B9C2" w14:textId="77777777" w:rsidR="005B1B07" w:rsidRPr="009953D2" w:rsidRDefault="005B1B07" w:rsidP="005B1B07">
      <w:pPr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JJ Niemi</w:t>
      </w:r>
    </w:p>
    <w:p w14:paraId="67D42C8D" w14:textId="77777777" w:rsidR="005B1B07" w:rsidRPr="009953D2" w:rsidRDefault="005B1B07" w:rsidP="005B1B07">
      <w:pPr>
        <w:rPr>
          <w:rFonts w:ascii="Arial" w:hAnsi="Arial" w:cs="Arial"/>
          <w:sz w:val="22"/>
          <w:szCs w:val="22"/>
        </w:rPr>
      </w:pPr>
      <w:r w:rsidRPr="009953D2">
        <w:rPr>
          <w:rFonts w:ascii="Arial" w:hAnsi="Arial" w:cs="Arial"/>
          <w:sz w:val="22"/>
          <w:szCs w:val="22"/>
        </w:rPr>
        <w:t>716-532-2234</w:t>
      </w:r>
    </w:p>
    <w:p w14:paraId="51BE1EB3" w14:textId="77777777" w:rsidR="005B1B07" w:rsidRPr="009953D2" w:rsidRDefault="00000000" w:rsidP="005B1B07">
      <w:pPr>
        <w:rPr>
          <w:rFonts w:ascii="Arial" w:hAnsi="Arial" w:cs="Arial"/>
          <w:sz w:val="22"/>
          <w:szCs w:val="22"/>
        </w:rPr>
      </w:pPr>
      <w:hyperlink r:id="rId10" w:history="1">
        <w:r w:rsidR="005B1B07" w:rsidRPr="009953D2">
          <w:rPr>
            <w:rStyle w:val="Hyperlink"/>
            <w:rFonts w:ascii="Arial" w:hAnsi="Arial" w:cs="Arial"/>
            <w:sz w:val="22"/>
            <w:szCs w:val="22"/>
          </w:rPr>
          <w:t>jniemi@inrcore.com</w:t>
        </w:r>
      </w:hyperlink>
    </w:p>
    <w:p w14:paraId="6697B32D" w14:textId="77777777" w:rsidR="009205C4" w:rsidRPr="009205C4" w:rsidRDefault="009205C4">
      <w:pPr>
        <w:rPr>
          <w:b/>
          <w:bCs/>
        </w:rPr>
      </w:pPr>
    </w:p>
    <w:sectPr w:rsidR="009205C4" w:rsidRPr="0092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D9A"/>
    <w:multiLevelType w:val="hybridMultilevel"/>
    <w:tmpl w:val="E35AAE7C"/>
    <w:lvl w:ilvl="0" w:tplc="65A0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A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29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0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89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EF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41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44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E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D04964"/>
    <w:multiLevelType w:val="hybridMultilevel"/>
    <w:tmpl w:val="7C7E6AC8"/>
    <w:lvl w:ilvl="0" w:tplc="E1BA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AF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C6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8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A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24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0D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80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6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05E9C"/>
    <w:multiLevelType w:val="hybridMultilevel"/>
    <w:tmpl w:val="976461A8"/>
    <w:lvl w:ilvl="0" w:tplc="EEA49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C6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E0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84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01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E3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61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8D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0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8E172E"/>
    <w:multiLevelType w:val="hybridMultilevel"/>
    <w:tmpl w:val="C8E8086E"/>
    <w:lvl w:ilvl="0" w:tplc="AD12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271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0425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4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87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8B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A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6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A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6F058D"/>
    <w:multiLevelType w:val="hybridMultilevel"/>
    <w:tmpl w:val="663EE4A4"/>
    <w:lvl w:ilvl="0" w:tplc="2E3A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47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C4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4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E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4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C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7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C2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12170000">
    <w:abstractNumId w:val="4"/>
  </w:num>
  <w:num w:numId="2" w16cid:durableId="1731417423">
    <w:abstractNumId w:val="0"/>
  </w:num>
  <w:num w:numId="3" w16cid:durableId="2010670447">
    <w:abstractNumId w:val="3"/>
  </w:num>
  <w:num w:numId="4" w16cid:durableId="751047008">
    <w:abstractNumId w:val="1"/>
  </w:num>
  <w:num w:numId="5" w16cid:durableId="1020666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23"/>
    <w:rsid w:val="00004CA8"/>
    <w:rsid w:val="000132C4"/>
    <w:rsid w:val="00017B0B"/>
    <w:rsid w:val="00026D15"/>
    <w:rsid w:val="00027029"/>
    <w:rsid w:val="00044A2A"/>
    <w:rsid w:val="000579D0"/>
    <w:rsid w:val="00072A3C"/>
    <w:rsid w:val="000A0E89"/>
    <w:rsid w:val="000B2081"/>
    <w:rsid w:val="000D6B55"/>
    <w:rsid w:val="000E795D"/>
    <w:rsid w:val="000F5C36"/>
    <w:rsid w:val="00180F14"/>
    <w:rsid w:val="00186301"/>
    <w:rsid w:val="00186898"/>
    <w:rsid w:val="00196838"/>
    <w:rsid w:val="001B489B"/>
    <w:rsid w:val="001D28C7"/>
    <w:rsid w:val="001F7ADB"/>
    <w:rsid w:val="00206642"/>
    <w:rsid w:val="00220282"/>
    <w:rsid w:val="00220FAA"/>
    <w:rsid w:val="0022571F"/>
    <w:rsid w:val="00261CB2"/>
    <w:rsid w:val="00264C97"/>
    <w:rsid w:val="00267F83"/>
    <w:rsid w:val="002757F0"/>
    <w:rsid w:val="00275E6D"/>
    <w:rsid w:val="00276F3F"/>
    <w:rsid w:val="0029175A"/>
    <w:rsid w:val="00297D4C"/>
    <w:rsid w:val="002A28AE"/>
    <w:rsid w:val="002D3492"/>
    <w:rsid w:val="002D5B6B"/>
    <w:rsid w:val="002D6608"/>
    <w:rsid w:val="002E1288"/>
    <w:rsid w:val="002E4672"/>
    <w:rsid w:val="0032378F"/>
    <w:rsid w:val="00345DC0"/>
    <w:rsid w:val="00357C09"/>
    <w:rsid w:val="00361210"/>
    <w:rsid w:val="003760A8"/>
    <w:rsid w:val="003776C4"/>
    <w:rsid w:val="0038122D"/>
    <w:rsid w:val="00387CAD"/>
    <w:rsid w:val="003946F6"/>
    <w:rsid w:val="003C0738"/>
    <w:rsid w:val="003F560B"/>
    <w:rsid w:val="0041393B"/>
    <w:rsid w:val="0042233E"/>
    <w:rsid w:val="00430B94"/>
    <w:rsid w:val="004426BA"/>
    <w:rsid w:val="00446A9C"/>
    <w:rsid w:val="004632A2"/>
    <w:rsid w:val="0047654F"/>
    <w:rsid w:val="00491C5B"/>
    <w:rsid w:val="00491F09"/>
    <w:rsid w:val="004947FB"/>
    <w:rsid w:val="004F024C"/>
    <w:rsid w:val="00503410"/>
    <w:rsid w:val="00540AEE"/>
    <w:rsid w:val="005613C0"/>
    <w:rsid w:val="00561B9B"/>
    <w:rsid w:val="00562945"/>
    <w:rsid w:val="005633DC"/>
    <w:rsid w:val="0057072E"/>
    <w:rsid w:val="00577098"/>
    <w:rsid w:val="005A0F08"/>
    <w:rsid w:val="005B1B07"/>
    <w:rsid w:val="005B6AC0"/>
    <w:rsid w:val="005B7508"/>
    <w:rsid w:val="005C0161"/>
    <w:rsid w:val="005E3BB3"/>
    <w:rsid w:val="00606DE0"/>
    <w:rsid w:val="006171C5"/>
    <w:rsid w:val="00646D79"/>
    <w:rsid w:val="00672E6F"/>
    <w:rsid w:val="00673DB4"/>
    <w:rsid w:val="006C378A"/>
    <w:rsid w:val="006C7D3A"/>
    <w:rsid w:val="006E2B01"/>
    <w:rsid w:val="006F2C12"/>
    <w:rsid w:val="006F6BF1"/>
    <w:rsid w:val="007031B4"/>
    <w:rsid w:val="007137AC"/>
    <w:rsid w:val="00721659"/>
    <w:rsid w:val="00745E43"/>
    <w:rsid w:val="00757E75"/>
    <w:rsid w:val="00760EC7"/>
    <w:rsid w:val="007A5436"/>
    <w:rsid w:val="007C2601"/>
    <w:rsid w:val="007C39A3"/>
    <w:rsid w:val="007D0463"/>
    <w:rsid w:val="007D0E88"/>
    <w:rsid w:val="007D2BF0"/>
    <w:rsid w:val="007E1917"/>
    <w:rsid w:val="007F4E29"/>
    <w:rsid w:val="007F674D"/>
    <w:rsid w:val="007F767F"/>
    <w:rsid w:val="0080203C"/>
    <w:rsid w:val="00820533"/>
    <w:rsid w:val="008349C3"/>
    <w:rsid w:val="008B0F5D"/>
    <w:rsid w:val="008C0344"/>
    <w:rsid w:val="008C2163"/>
    <w:rsid w:val="00912247"/>
    <w:rsid w:val="009205C4"/>
    <w:rsid w:val="009320DA"/>
    <w:rsid w:val="00934E35"/>
    <w:rsid w:val="00972AC4"/>
    <w:rsid w:val="009751A1"/>
    <w:rsid w:val="009751AB"/>
    <w:rsid w:val="00976112"/>
    <w:rsid w:val="00997CC7"/>
    <w:rsid w:val="009A4252"/>
    <w:rsid w:val="009A504F"/>
    <w:rsid w:val="009A71B6"/>
    <w:rsid w:val="009B33D0"/>
    <w:rsid w:val="009F0D72"/>
    <w:rsid w:val="00A04C72"/>
    <w:rsid w:val="00A149A7"/>
    <w:rsid w:val="00A218C5"/>
    <w:rsid w:val="00A42249"/>
    <w:rsid w:val="00A56273"/>
    <w:rsid w:val="00A728F7"/>
    <w:rsid w:val="00A81972"/>
    <w:rsid w:val="00AA2B0D"/>
    <w:rsid w:val="00AA6AD3"/>
    <w:rsid w:val="00B065D4"/>
    <w:rsid w:val="00B23753"/>
    <w:rsid w:val="00B30617"/>
    <w:rsid w:val="00B47C1F"/>
    <w:rsid w:val="00B55448"/>
    <w:rsid w:val="00B76FCC"/>
    <w:rsid w:val="00B84575"/>
    <w:rsid w:val="00B85D87"/>
    <w:rsid w:val="00B877A1"/>
    <w:rsid w:val="00B961C5"/>
    <w:rsid w:val="00BD5CB7"/>
    <w:rsid w:val="00BD67CE"/>
    <w:rsid w:val="00C065CA"/>
    <w:rsid w:val="00C1514C"/>
    <w:rsid w:val="00C25007"/>
    <w:rsid w:val="00C3413A"/>
    <w:rsid w:val="00C6618C"/>
    <w:rsid w:val="00CC459C"/>
    <w:rsid w:val="00CC6E35"/>
    <w:rsid w:val="00CD1C0B"/>
    <w:rsid w:val="00CF7676"/>
    <w:rsid w:val="00CF7FA5"/>
    <w:rsid w:val="00D0140B"/>
    <w:rsid w:val="00D2568F"/>
    <w:rsid w:val="00D503CB"/>
    <w:rsid w:val="00D52383"/>
    <w:rsid w:val="00DC6750"/>
    <w:rsid w:val="00DD6994"/>
    <w:rsid w:val="00DE5785"/>
    <w:rsid w:val="00DE7728"/>
    <w:rsid w:val="00E07526"/>
    <w:rsid w:val="00E40905"/>
    <w:rsid w:val="00E422E4"/>
    <w:rsid w:val="00E56ECD"/>
    <w:rsid w:val="00E62F3C"/>
    <w:rsid w:val="00E7105D"/>
    <w:rsid w:val="00E80FD4"/>
    <w:rsid w:val="00E87447"/>
    <w:rsid w:val="00EA4623"/>
    <w:rsid w:val="00EB0A9A"/>
    <w:rsid w:val="00EB385D"/>
    <w:rsid w:val="00EB7677"/>
    <w:rsid w:val="00EF3042"/>
    <w:rsid w:val="00F12609"/>
    <w:rsid w:val="00F164FA"/>
    <w:rsid w:val="00F2655A"/>
    <w:rsid w:val="00F4191A"/>
    <w:rsid w:val="00F51A18"/>
    <w:rsid w:val="00F54C9A"/>
    <w:rsid w:val="00F85623"/>
    <w:rsid w:val="00FB3343"/>
    <w:rsid w:val="00FB34B2"/>
    <w:rsid w:val="11B4EB27"/>
    <w:rsid w:val="158D761A"/>
    <w:rsid w:val="28E3282C"/>
    <w:rsid w:val="31C0E721"/>
    <w:rsid w:val="3DF75CBB"/>
    <w:rsid w:val="3EC4DFC7"/>
    <w:rsid w:val="484E39F5"/>
    <w:rsid w:val="48EC2FC9"/>
    <w:rsid w:val="551394A0"/>
    <w:rsid w:val="604C2FAD"/>
    <w:rsid w:val="6CD6792D"/>
    <w:rsid w:val="77AC2F91"/>
    <w:rsid w:val="77CE0EC2"/>
    <w:rsid w:val="7B93C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F516"/>
  <w15:chartTrackingRefBased/>
  <w15:docId w15:val="{0D34B9C4-B7A2-C440-A2B5-70B9BF83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676"/>
  </w:style>
  <w:style w:type="paragraph" w:styleId="ListParagraph">
    <w:name w:val="List Paragraph"/>
    <w:basedOn w:val="Normal"/>
    <w:uiPriority w:val="34"/>
    <w:qFormat/>
    <w:rsid w:val="00CD1C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1B0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56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207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261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578">
          <w:marLeft w:val="10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3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54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48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7089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7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44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3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23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1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65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71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1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09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93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niemi@inrcor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nrc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54E2E0CBDBE4287A9CAF6C0DA44A0" ma:contentTypeVersion="6" ma:contentTypeDescription="Create a new document." ma:contentTypeScope="" ma:versionID="1c9ff1014b68aa90cee2454651574d43">
  <xsd:schema xmlns:xsd="http://www.w3.org/2001/XMLSchema" xmlns:xs="http://www.w3.org/2001/XMLSchema" xmlns:p="http://schemas.microsoft.com/office/2006/metadata/properties" xmlns:ns2="4c6e04c0-88c8-422c-8906-c6ee8d09ba4a" xmlns:ns3="92be9b0f-a9b2-44d2-b234-da098a15ab7b" targetNamespace="http://schemas.microsoft.com/office/2006/metadata/properties" ma:root="true" ma:fieldsID="cee61fc07fc6ab98dd0dfc43cbbb9936" ns2:_="" ns3:_="">
    <xsd:import namespace="4c6e04c0-88c8-422c-8906-c6ee8d09ba4a"/>
    <xsd:import namespace="92be9b0f-a9b2-44d2-b234-da098a15a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e04c0-88c8-422c-8906-c6ee8d09b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e9b0f-a9b2-44d2-b234-da098a15a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D3C35-6A7F-429C-A160-797EBD20B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60309-A828-4EC4-971E-0FB738F4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FF2D0-2AC0-4DA3-81E5-BDEA3E150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e04c0-88c8-422c-8906-c6ee8d09ba4a"/>
    <ds:schemaRef ds:uri="92be9b0f-a9b2-44d2-b234-da098a15a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Niemi</dc:creator>
  <cp:keywords/>
  <dc:description/>
  <cp:lastModifiedBy>Lisa Sifuentes</cp:lastModifiedBy>
  <cp:revision>3</cp:revision>
  <dcterms:created xsi:type="dcterms:W3CDTF">2022-10-11T23:02:00Z</dcterms:created>
  <dcterms:modified xsi:type="dcterms:W3CDTF">2022-10-11T23:02:00Z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0x010100BDE54E2E0CBDBE4287A9CAF6C0DA44A0</vt:lpwstr>
  </property>
</Properties>
</file>